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FBD" w14:textId="6D1ED8A7" w:rsidR="007627C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bookmarkStart w:id="0" w:name="_Hlk174631001"/>
      <w:r w:rsidRPr="00B43A83">
        <w:rPr>
          <w:rFonts w:ascii="Calibri" w:hAnsi="Calibri" w:cs="Calibri"/>
          <w:b/>
          <w:bCs/>
          <w:u w:val="single"/>
        </w:rPr>
        <w:t xml:space="preserve">Čestné prohlášení </w:t>
      </w:r>
      <w:r w:rsidR="00054176">
        <w:rPr>
          <w:rFonts w:ascii="Calibri" w:hAnsi="Calibri" w:cs="Calibri"/>
          <w:b/>
          <w:bCs/>
          <w:u w:val="single"/>
        </w:rPr>
        <w:t>P</w:t>
      </w:r>
      <w:r w:rsidRPr="00B43A83">
        <w:rPr>
          <w:rFonts w:ascii="Calibri" w:hAnsi="Calibri" w:cs="Calibri"/>
          <w:b/>
          <w:bCs/>
          <w:u w:val="single"/>
        </w:rPr>
        <w:t>artnera s finančním příspěvkem k </w:t>
      </w:r>
      <w:r w:rsidR="00B43A83" w:rsidRPr="00B43A83">
        <w:rPr>
          <w:rFonts w:ascii="Calibri" w:hAnsi="Calibri" w:cs="Calibri"/>
          <w:b/>
          <w:bCs/>
          <w:u w:val="single"/>
        </w:rPr>
        <w:t>Ž</w:t>
      </w:r>
      <w:r w:rsidRPr="00B43A83">
        <w:rPr>
          <w:rFonts w:ascii="Calibri" w:hAnsi="Calibri" w:cs="Calibri"/>
          <w:b/>
          <w:bCs/>
          <w:u w:val="single"/>
        </w:rPr>
        <w:t>ádosti o platbu</w:t>
      </w:r>
    </w:p>
    <w:bookmarkEnd w:id="0"/>
    <w:p w14:paraId="10FF2D6C" w14:textId="77777777" w:rsidR="007627CE" w:rsidRPr="00B43A83" w:rsidRDefault="007627C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627CE" w:rsidRPr="00B43A83" w14:paraId="36A42DF8" w14:textId="77777777" w:rsidTr="007627CE">
        <w:tc>
          <w:tcPr>
            <w:tcW w:w="2405" w:type="dxa"/>
          </w:tcPr>
          <w:p w14:paraId="7FCEDA06" w14:textId="38CCAFC4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Číslo projektu</w:t>
            </w:r>
          </w:p>
        </w:tc>
        <w:tc>
          <w:tcPr>
            <w:tcW w:w="6657" w:type="dxa"/>
          </w:tcPr>
          <w:p w14:paraId="3D8F1EFA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7627CE" w:rsidRPr="00B43A83" w14:paraId="2CCCFD62" w14:textId="77777777" w:rsidTr="007627CE">
        <w:tc>
          <w:tcPr>
            <w:tcW w:w="2405" w:type="dxa"/>
          </w:tcPr>
          <w:p w14:paraId="53845211" w14:textId="5D0C096C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Název subjektu</w:t>
            </w:r>
            <w:r w:rsidR="00054176">
              <w:rPr>
                <w:rFonts w:ascii="Calibri" w:hAnsi="Calibri" w:cs="Calibri"/>
                <w:b/>
                <w:bCs/>
              </w:rPr>
              <w:t xml:space="preserve"> – Partnera s finančním příspěvkem</w:t>
            </w:r>
          </w:p>
        </w:tc>
        <w:tc>
          <w:tcPr>
            <w:tcW w:w="6657" w:type="dxa"/>
          </w:tcPr>
          <w:p w14:paraId="164D4140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03D18" w:rsidRPr="00B43A83" w14:paraId="4E219AFC" w14:textId="77777777" w:rsidTr="007627CE">
        <w:tc>
          <w:tcPr>
            <w:tcW w:w="2405" w:type="dxa"/>
          </w:tcPr>
          <w:p w14:paraId="6DD3D782" w14:textId="578C5193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Etapa</w:t>
            </w:r>
          </w:p>
        </w:tc>
        <w:tc>
          <w:tcPr>
            <w:tcW w:w="6657" w:type="dxa"/>
          </w:tcPr>
          <w:p w14:paraId="72FF7B14" w14:textId="77777777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23AB128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1208D012" w14:textId="22FFB7AB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1. Způsobilé výdaje</w:t>
      </w:r>
      <w:r w:rsidR="009220B1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artnera s finančním příspěvkem (dále jen „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artner“)</w:t>
      </w:r>
      <w:r w:rsidRPr="00B43A83">
        <w:rPr>
          <w:rFonts w:ascii="Calibri" w:hAnsi="Calibri" w:cs="Calibri"/>
        </w:rPr>
        <w:t xml:space="preserve"> byly vynaloženy v souladu s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cíli aktivity a Výzvy a bezprostředně souvisí s realizací projektu (jsou uvedeny v podnikatelském záměru schváleném poskytovatelem podpory, případně v aktualizaci tohoto záměru, který schválil poskytovatel podpory ve změnovém řízení).</w:t>
      </w:r>
    </w:p>
    <w:p w14:paraId="119B5C45" w14:textId="795451F2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2. Způsobilé výdaje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 xml:space="preserve">splňují základní pravidla způsobilosti výdajů z hlediska času, umístění, věcné způsobilosti a jsou vynaloženy v souladu se zásadami hospodárnosti, efektivnosti a účelnosti. </w:t>
      </w:r>
    </w:p>
    <w:p w14:paraId="07428B6A" w14:textId="3C1E5418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3. Způsobilé výdaje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vznikly nejdříve v den přijatelnosti projektu, tj. v den podání žádosti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podporu, případně před tímto datem, avšak za podmínek stanovených Výzvou.  </w:t>
      </w:r>
    </w:p>
    <w:p w14:paraId="3B9698F6" w14:textId="247CC1E4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4. Způsobilé výdaje byly před proplacením z Evropského fondu pro regionální rozvoj („ERDF“) prokazatelně zaplaceny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artnerem </w:t>
      </w:r>
      <w:r w:rsidRPr="00B43A83">
        <w:rPr>
          <w:rFonts w:ascii="Calibri" w:hAnsi="Calibri" w:cs="Calibri"/>
        </w:rPr>
        <w:t xml:space="preserve">(dodavatelům, zaměstnancům apod.), není-li stanoveno jinak. </w:t>
      </w:r>
    </w:p>
    <w:p w14:paraId="3B7624EE" w14:textId="3707F59C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5. Způsobilé výdaje jsou doloženy průkaznými účetními doklady. Dané se netýká výdajů vykazovaných některou z forem zjednodušených metod vykazování (jednotkové náklady, paušální sazba).</w:t>
      </w:r>
    </w:p>
    <w:p w14:paraId="707BF81D" w14:textId="6343B1C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6. Vedu účetnictví nebo daňovou evidenci rozšířenou o zvláštní požadavky nebo vedu oddělené účetnictví u projektu. Všechny transakce jsou věrně zobrazeny v účetnictví, doložené doklady k žádosti o platbu jsou transparentní a výdaje na nich jsou rozepsány na jednotlivé rozpočtové položky. V případě využití některé z forem zjednodušených metod vykazování (jednotkové náklady, paušální sazba) není povinnost vést oddělené účetnictví. </w:t>
      </w:r>
    </w:p>
    <w:p w14:paraId="5ED203FF" w14:textId="32974D93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7. Na způsobilé výdaje</w:t>
      </w:r>
      <w:r w:rsidR="00D36562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nebyla poskytnuta jiná veřejná podpora podle článku 107 odst. 1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Smlouvy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fungování Evropské unie, podpora z prostředků Unie, které centrálně spravují orgány, agentury, společné podniky a jiné subjekty Unie a která nejsou přímo ani nepřímo pod kontrolou členských států, ani podpora v režimu de minimis dle Nařízení Komise (EU) č. 1407/2013 nebo dle Nařízení Komise (EU) č. 2023/2831. Na způsobilé výdaje rovněž nebyla poskytnuta podpora z jiného fondu nebo nástroje Evropské unie, případně téhož fondu, ani jiného programu ve smyslu čl. 63 odst. 9 Obecného nařízení.</w:t>
      </w:r>
    </w:p>
    <w:p w14:paraId="7847C9C6" w14:textId="5DC8CE49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8. Žádný ze způsobilých výdajů nebyl nárokován u žádné z předešlých etap nebo u jiných projektů OP TAK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artnera, ani u jiných projektů z jiných operačních programů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artnera. </w:t>
      </w:r>
    </w:p>
    <w:p w14:paraId="3401EC83" w14:textId="097D4054" w:rsidR="00487B12" w:rsidRPr="00B43A83" w:rsidRDefault="009220B1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9</w:t>
      </w:r>
      <w:r w:rsidR="00487B12" w:rsidRPr="00B43A83">
        <w:rPr>
          <w:rFonts w:ascii="Calibri" w:hAnsi="Calibri" w:cs="Calibri"/>
        </w:rPr>
        <w:t xml:space="preserve">. Jako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 s finančním příspěvkem</w:t>
      </w:r>
      <w:r w:rsidR="00487B12" w:rsidRPr="00B43A83">
        <w:rPr>
          <w:rFonts w:ascii="Calibri" w:hAnsi="Calibri" w:cs="Calibri"/>
        </w:rPr>
        <w:t>,</w:t>
      </w:r>
    </w:p>
    <w:p w14:paraId="48DB3A6D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a) který k dnešnímu dni není plátcem DPH, prohlašuji, že v případě, že se v budoucnu stanu plátcem DPH a uplatním nárok na odpočet DPH na vstupu, která byla v této žádosti o platbu zahrnuta do způsobilých výdajů, vrátím dobrovolně částku dotace připadající na výši způsobilých výdajů ve výši vrácené DPH na účet, z něhož byla tato dotace poskytnuta, a to do 30-ti dnů ode dne, kdy jsem tento odpočet u finančního úřadu uplatnil (tj. ke dni podání prvního přiznání k dani z přidané hodnoty),</w:t>
      </w:r>
    </w:p>
    <w:p w14:paraId="1D5D4376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</w:p>
    <w:p w14:paraId="6159C8DC" w14:textId="45BE9FCA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>b) který k dnešnímu dni je plátcem DPH a nebyl zřízen nebo založen za účelem podnikání, prohlašuji, že jsem do způsobilých výdajů zahrnul pouze položky v ceně s DPH, u nichž není možné, aby byl nárokován odpočet DPH na vstupu. Dále prohlašuji, že v případě, že v budoucnu na tuto poměrnou část DPH, která byla v této žádosti o platbu zahrnuta do způsobilých výdajů, získám nárok na odpočet DPH na vstupu, vrátím dobrovolně částku dotace připadající na výši způsobilých výdajů ve výši DPH, u níž jsem nárok na odpočet dodatečně zjistil, na účet, z něhož byla tato dotace poskytnuta, a to do 30-ti dnů ode dne, kdy jsem tento odpočet u finančního úřadu uplatnil (tj. ke dni podání přiznání k dani z přidané hodnoty).</w:t>
      </w:r>
    </w:p>
    <w:p w14:paraId="37C18219" w14:textId="1486D101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9220B1" w:rsidRPr="00B43A83">
        <w:rPr>
          <w:rFonts w:ascii="Calibri" w:hAnsi="Calibri" w:cs="Calibri"/>
        </w:rPr>
        <w:t>0</w:t>
      </w:r>
      <w:r w:rsidRPr="00B43A83">
        <w:rPr>
          <w:rFonts w:ascii="Calibri" w:hAnsi="Calibri" w:cs="Calibri"/>
        </w:rPr>
        <w:t>.</w:t>
      </w:r>
      <w:r w:rsidR="00A0670D">
        <w:rPr>
          <w:rFonts w:ascii="Calibri" w:hAnsi="Calibri" w:cs="Calibri"/>
        </w:rPr>
        <w:t xml:space="preserve"> </w:t>
      </w:r>
      <w:r w:rsidR="00B43A83" w:rsidRPr="00B43A83">
        <w:rPr>
          <w:rFonts w:ascii="Calibri" w:hAnsi="Calibri" w:cs="Calibri"/>
        </w:rPr>
        <w:t>Ú</w:t>
      </w:r>
      <w:r w:rsidRPr="00B43A83">
        <w:rPr>
          <w:rFonts w:ascii="Calibri" w:hAnsi="Calibri" w:cs="Calibri"/>
        </w:rPr>
        <w:t>četní doklady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do 20 000 Kč zapsané v soupisce účetních dokladů a v předepsané souhrnné tabulce dokladů do 20 000 Kč, je-li takových nárokovaných dokladů v žádosti o platbu více, jejichž kopie nemusí být v souladu s Pravidly pro žadatele a příjemce v OP TAK – obecná část přiloženy k Žádosti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platbu, splňují požadavky na formální správnost ve smyslu § 11 zákona č. 563/1991 Sb.,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účetnictví (s výjimkou bodu f) v platném znění); tyto doklady byly uhrazeny dodavatelům a předmět plnění odpovídá údajům uvedeným v soupisce. Jsem si vědom své povinnosti mít pro případnou kontrolu originály těchto dokladů k dispozici a přijímám veškerou odpovědnost za formální i věcnou správnost zmíněných dokladů. Současně jsem si vědom důsledků plynoucích z nesprávně uvedených nebo zapsaných údajů.</w:t>
      </w:r>
    </w:p>
    <w:p w14:paraId="0979B05B" w14:textId="6B0A053A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9220B1" w:rsidRPr="00B43A83">
        <w:rPr>
          <w:rFonts w:ascii="Calibri" w:hAnsi="Calibri" w:cs="Calibri"/>
        </w:rPr>
        <w:t>1</w:t>
      </w:r>
      <w:r w:rsidRPr="00B43A83">
        <w:rPr>
          <w:rFonts w:ascii="Calibri" w:hAnsi="Calibri" w:cs="Calibri"/>
        </w:rPr>
        <w:t>. Jsou-li do způsobilých výdajů</w:t>
      </w:r>
      <w:r w:rsidR="00EE7A68" w:rsidRPr="00B43A83">
        <w:rPr>
          <w:rFonts w:ascii="Calibri" w:hAnsi="Calibri" w:cs="Calibri"/>
        </w:rPr>
        <w:t xml:space="preserve"> za </w:t>
      </w:r>
      <w:r w:rsidR="00054176">
        <w:rPr>
          <w:rFonts w:ascii="Calibri" w:hAnsi="Calibri" w:cs="Calibri"/>
        </w:rPr>
        <w:t>P</w:t>
      </w:r>
      <w:r w:rsidR="00EE7A68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nárokovány výdaje související se zakázkou realizovanou dle Pravidel pro výběr dodavatelů nebo dle zákona o zadávání veřejných zakázek, nebo výdaje související se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zakázkou s předpokládanou hodnotou pod stanovené limity nutné pro realizaci výběrového řízení dle zákona o zadávání veřejných zakázek, případně dle Pravidel pro výběr dodavatelů (tj. u zakázek u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kterých jsem nerealizoval výběrové řízení), nebyla taková zakázka zadána dodavateli ve střetu zájmu analogicky dle příslušných ustanovení uvedených v Pravidlech pro výběr dodavatelů a dále, že zakázka byla zadána při dodržení zásad postupu zadavatele analogicky dle příslušných ustanovení uvedených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Pravidlech pro výběr dodavatelů. </w:t>
      </w:r>
    </w:p>
    <w:p w14:paraId="1C6F5885" w14:textId="5B59F66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9220B1" w:rsidRPr="00B43A83">
        <w:rPr>
          <w:rFonts w:ascii="Calibri" w:hAnsi="Calibri" w:cs="Calibri"/>
        </w:rPr>
        <w:t>2</w:t>
      </w:r>
      <w:r w:rsidRPr="00B43A83">
        <w:rPr>
          <w:rFonts w:ascii="Calibri" w:hAnsi="Calibri" w:cs="Calibri"/>
        </w:rPr>
        <w:t>. V případě nárokování osobních nákladů včetně zákonných pojištění jako způsobilých výdajů dále prohlašuji, že:</w:t>
      </w:r>
    </w:p>
    <w:p w14:paraId="79EAD503" w14:textId="50F980C9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a. zaměstnanci jmenovaní v předepsaných mzdových tabulkách, jejichž osobní náklady jsou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rámci projektu a etapy uplatňovány, jsou zaměstnáni u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 s uvedeným úvazkem na projektu;</w:t>
      </w:r>
    </w:p>
    <w:p w14:paraId="7072E137" w14:textId="04186B5F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b. mzdové listy odpovídají evidenci vedené v interním mzdovém systému a evidenci dle příslušných právních předpisů (např. zákon o daních z příjmů)</w:t>
      </w:r>
      <w:r w:rsidR="00EE7A68" w:rsidRPr="00B43A83">
        <w:rPr>
          <w:rFonts w:ascii="Calibri" w:hAnsi="Calibri" w:cs="Calibri"/>
        </w:rPr>
        <w:t>;</w:t>
      </w:r>
    </w:p>
    <w:p w14:paraId="123AECA8" w14:textId="37DBD728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c. veškeré osobní náklady uplatňované v Žádosti o platbu byly uhrazeny jednotlivým zaměstnancům, a to včetně odvodu příslušné části zdravotního a sociálního pojištění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ostatních zákonem stanovených obligatorních výdajů zaměstnavatele;</w:t>
      </w:r>
    </w:p>
    <w:p w14:paraId="48B3DDC8" w14:textId="2416098B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d. náhrada za nemoc zaměstnance hrazená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artnerem není zahrnuta ve vyšší míře, než náleží k dané etapě projektu</w:t>
      </w:r>
      <w:r w:rsidR="00EE7A68" w:rsidRPr="00B43A83">
        <w:rPr>
          <w:rFonts w:ascii="Calibri" w:hAnsi="Calibri" w:cs="Calibri"/>
        </w:rPr>
        <w:t>;</w:t>
      </w:r>
    </w:p>
    <w:p w14:paraId="10BAC6E4" w14:textId="77777777" w:rsidR="001A4405" w:rsidRDefault="00487B12" w:rsidP="001A4405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e. uvedené údaje se vztahují k příslušné etapě, nikoliv k celému projektu v případě více etapového projektu a že jsem postupoval v souladu s platnými mzdovými tabulkami pro OP TAK a zákoníku práce.</w:t>
      </w:r>
    </w:p>
    <w:p w14:paraId="2A346CDF" w14:textId="7B666930" w:rsidR="00487B12" w:rsidRPr="00B43A83" w:rsidRDefault="001A4405" w:rsidP="001A4405">
      <w:pPr>
        <w:pStyle w:val="Bezmezer"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r w:rsidR="00487B12" w:rsidRPr="00B43A83">
        <w:rPr>
          <w:rFonts w:ascii="Calibri" w:hAnsi="Calibri" w:cs="Calibri"/>
        </w:rPr>
        <w:t>V souladu s Nařízeními Rady (EU) č. 208/2014, 269/2014 a 765/2006 nebudou v důsledku poskytnutí dotace ve prospěch jeho osoby žádné finanční prostředky ani hospodářské zdroje z</w:t>
      </w:r>
      <w:r w:rsidR="00C03D18" w:rsidRPr="00B43A83">
        <w:rPr>
          <w:rFonts w:ascii="Calibri" w:hAnsi="Calibri" w:cs="Calibri"/>
        </w:rPr>
        <w:t> </w:t>
      </w:r>
      <w:r w:rsidR="00487B12" w:rsidRPr="00B43A83">
        <w:rPr>
          <w:rFonts w:ascii="Calibri" w:hAnsi="Calibri" w:cs="Calibri"/>
        </w:rPr>
        <w:t>poskytnuté dotace přímo ani nepřímo zpřístupněny fyzickým nebo právnickým osobám, subjektům či orgánům nebo fyzickým nebo právnickým osobám, subjektům či orgánům s nimi spojeným uvedeným v příloze I jednotlivých nařízení nebo v jejich prospěch.</w:t>
      </w:r>
    </w:p>
    <w:p w14:paraId="7BF610DE" w14:textId="4344CAA4" w:rsidR="001A6B1D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>1</w:t>
      </w:r>
      <w:r w:rsidR="001A4405">
        <w:rPr>
          <w:rFonts w:ascii="Calibri" w:hAnsi="Calibri" w:cs="Calibri"/>
        </w:rPr>
        <w:t>4</w:t>
      </w:r>
      <w:r w:rsidRPr="00B43A83">
        <w:rPr>
          <w:rFonts w:ascii="Calibri" w:hAnsi="Calibri" w:cs="Calibri"/>
        </w:rPr>
        <w:t>. V souladu s Nařízením Rady (EU) č. 833/2014 nemám ve své vlastnické struktuře právnickou osobu, subjekt nebo orgán usazený v Rusku, který je z více než 50 % ve veřejném vlastnictví či pod veřejnou kontrolou.</w:t>
      </w:r>
    </w:p>
    <w:p w14:paraId="7387C158" w14:textId="5508390D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1A4405">
        <w:rPr>
          <w:rFonts w:ascii="Calibri" w:hAnsi="Calibri" w:cs="Calibri"/>
        </w:rPr>
        <w:t>5</w:t>
      </w:r>
      <w:r w:rsidR="00B43A83" w:rsidRPr="00B43A83">
        <w:rPr>
          <w:rFonts w:ascii="Calibri" w:hAnsi="Calibri" w:cs="Calibri"/>
        </w:rPr>
        <w:t>.</w:t>
      </w:r>
      <w:r w:rsidRPr="00B43A83">
        <w:rPr>
          <w:rFonts w:ascii="Calibri" w:hAnsi="Calibri" w:cs="Calibri"/>
        </w:rPr>
        <w:t xml:space="preserve"> Jsem si vědom, že nesu plnou odpovědnost za výši způsobilých výdajů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uvedených v</w:t>
      </w:r>
      <w:r w:rsid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aktuální Žádosti o platbu.</w:t>
      </w:r>
    </w:p>
    <w:p w14:paraId="3A11337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01989231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E25BCE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862DA00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48FE7C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CB6E11A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3EC4459B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96534AD" w14:textId="77CC1D98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…………………………………………………….</w:t>
      </w:r>
    </w:p>
    <w:p w14:paraId="2749F3E7" w14:textId="554BE3AF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Podpis oprávněné osoby jednat za subjekt</w:t>
      </w:r>
    </w:p>
    <w:p w14:paraId="2A15F998" w14:textId="77777777" w:rsidR="00E0398D" w:rsidRPr="00B43A83" w:rsidRDefault="00E0398D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sectPr w:rsidR="00E0398D" w:rsidRPr="00B4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7A1B" w14:textId="77777777" w:rsidR="00D007DB" w:rsidRDefault="00D007DB" w:rsidP="00D007DB">
      <w:pPr>
        <w:spacing w:after="0" w:line="240" w:lineRule="auto"/>
      </w:pPr>
      <w:r>
        <w:separator/>
      </w:r>
    </w:p>
  </w:endnote>
  <w:endnote w:type="continuationSeparator" w:id="0">
    <w:p w14:paraId="3086C5DD" w14:textId="77777777" w:rsidR="00D007DB" w:rsidRDefault="00D007DB" w:rsidP="00D0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DB35" w14:textId="77777777" w:rsidR="00D007DB" w:rsidRDefault="00D007DB" w:rsidP="00D007DB">
      <w:pPr>
        <w:spacing w:after="0" w:line="240" w:lineRule="auto"/>
      </w:pPr>
      <w:r>
        <w:separator/>
      </w:r>
    </w:p>
  </w:footnote>
  <w:footnote w:type="continuationSeparator" w:id="0">
    <w:p w14:paraId="55C71645" w14:textId="77777777" w:rsidR="00D007DB" w:rsidRDefault="00D007DB" w:rsidP="00D00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2"/>
    <w:rsid w:val="00054176"/>
    <w:rsid w:val="001A4405"/>
    <w:rsid w:val="001A6B1D"/>
    <w:rsid w:val="001D619B"/>
    <w:rsid w:val="003B2703"/>
    <w:rsid w:val="00487B12"/>
    <w:rsid w:val="00692B27"/>
    <w:rsid w:val="007627CE"/>
    <w:rsid w:val="00766BD5"/>
    <w:rsid w:val="009220B1"/>
    <w:rsid w:val="009B7B3B"/>
    <w:rsid w:val="00A0670D"/>
    <w:rsid w:val="00A42755"/>
    <w:rsid w:val="00B43A83"/>
    <w:rsid w:val="00B44A66"/>
    <w:rsid w:val="00C03D18"/>
    <w:rsid w:val="00C603B8"/>
    <w:rsid w:val="00D007DB"/>
    <w:rsid w:val="00D36562"/>
    <w:rsid w:val="00E0398D"/>
    <w:rsid w:val="00EE7A68"/>
    <w:rsid w:val="00F6013B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DF4"/>
  <w15:chartTrackingRefBased/>
  <w15:docId w15:val="{2F73853B-454D-4986-8C16-18067E9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7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7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7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7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7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7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7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7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7B1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87B12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56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7B3B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07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07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07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47A9-B324-4D8D-A44E-BED7D32D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Batlová Miriam</dc:creator>
  <cp:keywords/>
  <dc:description/>
  <cp:lastModifiedBy>Haringová Ingrid</cp:lastModifiedBy>
  <cp:revision>9</cp:revision>
  <dcterms:created xsi:type="dcterms:W3CDTF">2024-08-16T11:22:00Z</dcterms:created>
  <dcterms:modified xsi:type="dcterms:W3CDTF">2025-02-05T08:54:00Z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2024-08-12T08:37:06Z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95d6f7c4-4a77-458e-b164-2c0006666ac4</vt:lpwstr>
  </property>
  <property fmtid="{D5CDD505-2E9C-101B-9397-08002B2CF9AE}" pid="8" name="MSIP_Label_d79dbf13-dba3-469b-a7af-e84a8c38b3fd_ContentBits">
    <vt:lpwstr>0</vt:lpwstr>
  </property>
</Properties>
</file>