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A20D" w14:textId="77777777" w:rsidR="00A33DFF" w:rsidRPr="00461DC9" w:rsidRDefault="00A33DFF" w:rsidP="00461DC9">
      <w:pPr>
        <w:keepNext/>
        <w:keepLines/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461DC9">
        <w:rPr>
          <w:rFonts w:cs="Arial"/>
          <w:b/>
          <w:bCs/>
        </w:rPr>
        <w:t>Základní informace k výzvě:</w:t>
      </w: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96"/>
        <w:gridCol w:w="6095"/>
      </w:tblGrid>
      <w:tr w:rsidR="00A33DFF" w:rsidRPr="00461DC9" w14:paraId="67C92DED" w14:textId="77777777" w:rsidTr="007A35B5">
        <w:trPr>
          <w:trHeight w:val="674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92F231" w14:textId="340D131B" w:rsidR="00A33DFF" w:rsidRPr="00461DC9" w:rsidRDefault="00461DC9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D</w:t>
            </w:r>
            <w:r w:rsidR="00A33DFF" w:rsidRPr="00461DC9">
              <w:rPr>
                <w:rFonts w:cs="Arial"/>
                <w:b/>
              </w:rPr>
              <w:t xml:space="preserve">atum vyhlášení výzvy 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61FA39" w14:textId="73ACD725" w:rsidR="00480942" w:rsidRPr="00461DC9" w:rsidRDefault="008E3C01" w:rsidP="00461DC9">
            <w:pPr>
              <w:spacing w:after="0" w:line="240" w:lineRule="auto"/>
              <w:jc w:val="both"/>
              <w:rPr>
                <w:rFonts w:cs="Arial"/>
              </w:rPr>
            </w:pPr>
            <w:r w:rsidRPr="00934F7A">
              <w:rPr>
                <w:rFonts w:ascii="Calibri" w:eastAsia="Calibri" w:hAnsi="Calibri" w:cs="Calibri"/>
                <w:color w:val="auto"/>
              </w:rPr>
              <w:t>25.09.2025</w:t>
            </w:r>
          </w:p>
        </w:tc>
      </w:tr>
      <w:tr w:rsidR="00032CDA" w:rsidRPr="00461DC9" w14:paraId="3B2D6E34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FD210D" w14:textId="11540D69" w:rsidR="00032CDA" w:rsidRPr="00461DC9" w:rsidRDefault="00461DC9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P</w:t>
            </w:r>
            <w:r w:rsidR="00032CDA" w:rsidRPr="00461DC9">
              <w:rPr>
                <w:rFonts w:cs="Arial"/>
                <w:b/>
              </w:rPr>
              <w:t>říj</w:t>
            </w:r>
            <w:r w:rsidRPr="00461DC9">
              <w:rPr>
                <w:rFonts w:cs="Arial"/>
                <w:b/>
              </w:rPr>
              <w:t>em</w:t>
            </w:r>
            <w:r w:rsidR="00032CDA" w:rsidRPr="00461DC9">
              <w:rPr>
                <w:rFonts w:cs="Arial"/>
                <w:b/>
              </w:rPr>
              <w:t xml:space="preserve"> žádostí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564B7A" w14:textId="4D06EBA8" w:rsidR="00461DC9" w:rsidRPr="00461DC9" w:rsidRDefault="008E3C01" w:rsidP="00461DC9">
            <w:pPr>
              <w:spacing w:after="120" w:line="240" w:lineRule="auto"/>
              <w:jc w:val="both"/>
              <w:rPr>
                <w:rFonts w:cs="Arial"/>
              </w:rPr>
            </w:pPr>
            <w:r w:rsidRPr="00F91308">
              <w:rPr>
                <w:rFonts w:ascii="Calibri" w:eastAsia="Calibri" w:hAnsi="Calibri" w:cs="Calibri"/>
                <w:color w:val="auto"/>
              </w:rPr>
              <w:t>09.10.2025; 14:00:00</w:t>
            </w:r>
            <w:r w:rsidR="00461DC9" w:rsidRPr="00461DC9">
              <w:rPr>
                <w:rStyle w:val="eop"/>
                <w:rFonts w:ascii="Calibri" w:hAnsi="Calibri" w:cs="Calibri"/>
                <w:shd w:val="clear" w:color="auto" w:fill="FFFFFF"/>
              </w:rPr>
              <w:t xml:space="preserve"> - </w:t>
            </w:r>
            <w:r w:rsidRPr="00F91308">
              <w:rPr>
                <w:rFonts w:ascii="Calibri" w:eastAsia="Calibri" w:hAnsi="Calibri" w:cs="Calibri"/>
                <w:color w:val="auto"/>
              </w:rPr>
              <w:t>30. 01.2026; 09:59:59</w:t>
            </w:r>
          </w:p>
          <w:p w14:paraId="3AE9ECC7" w14:textId="4140734F" w:rsidR="00032CDA" w:rsidRPr="00461DC9" w:rsidRDefault="008E3C01" w:rsidP="00461DC9">
            <w:pPr>
              <w:spacing w:after="0" w:line="240" w:lineRule="auto"/>
              <w:jc w:val="both"/>
              <w:rPr>
                <w:rFonts w:cs="Arial"/>
              </w:rPr>
            </w:pPr>
            <w:r w:rsidRPr="008E3C01">
              <w:rPr>
                <w:rFonts w:cs="Arial"/>
              </w:rPr>
              <w:t>Řídící orgán může příjem žádostí o podporu ukončit poté, co finanční objem v podaných žádostech o podporu dosáhne 200 % výše alokace výzvy, nejdříve však 31.10.2025.</w:t>
            </w:r>
          </w:p>
        </w:tc>
      </w:tr>
      <w:tr w:rsidR="00A33DFF" w:rsidRPr="00461DC9" w14:paraId="6734CA27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CB6B90" w14:textId="77777777" w:rsidR="00A33DFF" w:rsidRPr="00461DC9" w:rsidRDefault="00A33DFF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Předpokládaná alokace výzvy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953386" w14:textId="3A8CBCE0" w:rsidR="00A33DFF" w:rsidRPr="00461DC9" w:rsidRDefault="008E3C01" w:rsidP="003F35E5">
            <w:pPr>
              <w:spacing w:after="120" w:line="240" w:lineRule="auto"/>
              <w:jc w:val="both"/>
              <w:rPr>
                <w:rStyle w:val="eop"/>
                <w:rFonts w:ascii="Calibri" w:hAnsi="Calibri" w:cs="Calibri"/>
                <w:shd w:val="clear" w:color="auto" w:fill="FFFFFF"/>
              </w:rPr>
            </w:pPr>
            <w:r>
              <w:rPr>
                <w:rStyle w:val="normaltextrun"/>
              </w:rPr>
              <w:t>2</w:t>
            </w:r>
            <w:r w:rsidR="00A42563" w:rsidRPr="00461DC9">
              <w:rPr>
                <w:rStyle w:val="normaltextrun"/>
              </w:rPr>
              <w:t xml:space="preserve"> mld. Kč</w:t>
            </w:r>
            <w:r w:rsidR="00480942" w:rsidRPr="00461DC9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  <w:p w14:paraId="4FEA365F" w14:textId="251303A5" w:rsidR="004D2038" w:rsidRPr="00461DC9" w:rsidRDefault="004D2038" w:rsidP="00461DC9">
            <w:pPr>
              <w:spacing w:after="0" w:line="240" w:lineRule="auto"/>
              <w:jc w:val="both"/>
              <w:rPr>
                <w:rFonts w:cs="Arial"/>
              </w:rPr>
            </w:pPr>
            <w:r w:rsidRPr="00461DC9">
              <w:rPr>
                <w:rStyle w:val="eop"/>
                <w:rFonts w:ascii="Calibri" w:hAnsi="Calibri" w:cs="Calibri"/>
                <w:shd w:val="clear" w:color="auto" w:fill="FFFFFF"/>
              </w:rPr>
              <w:t>Řídící orgán OP TAK může alokaci na tuto Výzvu adekvátně navýšit.</w:t>
            </w:r>
          </w:p>
        </w:tc>
      </w:tr>
      <w:tr w:rsidR="00C7526D" w:rsidRPr="00461DC9" w14:paraId="7C81481A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925CB7" w14:textId="49819EEB" w:rsidR="00C7526D" w:rsidRPr="00461DC9" w:rsidRDefault="00C7526D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 xml:space="preserve">Předpokládaný počet projektů 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FBC354" w14:textId="0A553DF3" w:rsidR="00C7526D" w:rsidRPr="00461DC9" w:rsidRDefault="008E3C01" w:rsidP="00461DC9">
            <w:pPr>
              <w:spacing w:after="0" w:line="240" w:lineRule="auto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20</w:t>
            </w:r>
            <w:r w:rsidR="00C7526D" w:rsidRPr="00461DC9">
              <w:rPr>
                <w:rStyle w:val="normaltextrun"/>
              </w:rPr>
              <w:t xml:space="preserve">0+ </w:t>
            </w:r>
          </w:p>
        </w:tc>
      </w:tr>
      <w:tr w:rsidR="00A33DFF" w:rsidRPr="00461DC9" w14:paraId="54209BDF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0092A0" w14:textId="77777777" w:rsidR="00A33DFF" w:rsidRPr="00461DC9" w:rsidRDefault="00A33DFF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Podporované aktivity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905F1F8" w14:textId="4CE06EBB" w:rsidR="00A33DFF" w:rsidRPr="00461DC9" w:rsidRDefault="00480942" w:rsidP="00461DC9">
            <w:pPr>
              <w:spacing w:after="0" w:line="240" w:lineRule="auto"/>
              <w:jc w:val="both"/>
              <w:rPr>
                <w:rFonts w:cs="Arial"/>
                <w:iCs/>
              </w:rPr>
            </w:pPr>
            <w:bookmarkStart w:id="0" w:name="_Hlk173316087"/>
            <w:r w:rsidRPr="00461DC9">
              <w:rPr>
                <w:rFonts w:cs="Arial"/>
                <w:iCs/>
              </w:rPr>
              <w:t>Realizace průmyslového výzkumu a experimentálního vývoje ve smyslu článku GBER 25</w:t>
            </w:r>
            <w:r w:rsidR="00A42563" w:rsidRPr="00461DC9">
              <w:rPr>
                <w:rFonts w:cs="Arial"/>
                <w:iCs/>
              </w:rPr>
              <w:t>.</w:t>
            </w:r>
            <w:r w:rsidRPr="00461DC9">
              <w:rPr>
                <w:rFonts w:cs="Arial"/>
                <w:iCs/>
              </w:rPr>
              <w:t xml:space="preserve"> </w:t>
            </w:r>
            <w:r w:rsidR="00A42563" w:rsidRPr="00461DC9">
              <w:t xml:space="preserve"> </w:t>
            </w:r>
            <w:r w:rsidR="00A42563" w:rsidRPr="00461DC9">
              <w:rPr>
                <w:rFonts w:cs="Arial"/>
                <w:iCs/>
              </w:rPr>
              <w:t>Podporovány budou projekty, které mají za cíl zvýšit úroveň technologické připravenosti pokročilých technologických řešení a demonstrovat vysoce inovativní postupy, výrobky a služby, v oblastech dle přílohy Výzvy.</w:t>
            </w:r>
            <w:bookmarkEnd w:id="0"/>
          </w:p>
        </w:tc>
      </w:tr>
      <w:tr w:rsidR="004067BC" w:rsidRPr="00461DC9" w14:paraId="73900A66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1B9C0D" w14:textId="1B6FF32A" w:rsidR="004067BC" w:rsidRPr="00461DC9" w:rsidRDefault="004067BC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Míra spolufinancování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D05159" w14:textId="42F7DAA1" w:rsidR="004067BC" w:rsidRPr="00461DC9" w:rsidRDefault="004067BC" w:rsidP="00461DC9">
            <w:pPr>
              <w:spacing w:after="0" w:line="240" w:lineRule="auto"/>
              <w:jc w:val="both"/>
              <w:rPr>
                <w:rFonts w:cs="Arial"/>
              </w:rPr>
            </w:pPr>
            <w:r w:rsidRPr="00461DC9">
              <w:rPr>
                <w:rFonts w:cs="Arial"/>
              </w:rPr>
              <w:t>Dle kategorie činnosti (PV/EV) a velikosti podniku 25 % - 80 %</w:t>
            </w:r>
            <w:r w:rsidR="003F35E5">
              <w:rPr>
                <w:rFonts w:cs="Arial"/>
              </w:rPr>
              <w:t>;</w:t>
            </w:r>
          </w:p>
          <w:p w14:paraId="213E715F" w14:textId="42CD9AEC" w:rsidR="004067BC" w:rsidRPr="00461DC9" w:rsidRDefault="004067BC" w:rsidP="00461DC9">
            <w:pPr>
              <w:spacing w:after="0" w:line="240" w:lineRule="auto"/>
              <w:jc w:val="both"/>
              <w:rPr>
                <w:rFonts w:cs="Arial"/>
                <w:iCs/>
              </w:rPr>
            </w:pPr>
            <w:r w:rsidRPr="00461DC9">
              <w:rPr>
                <w:rFonts w:cs="Arial"/>
              </w:rPr>
              <w:t xml:space="preserve">VO 85 % </w:t>
            </w:r>
          </w:p>
        </w:tc>
      </w:tr>
      <w:tr w:rsidR="004D2038" w:rsidRPr="00461DC9" w14:paraId="6C5AC136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3DA64C" w14:textId="6517E2D2" w:rsidR="004D2038" w:rsidRPr="00461DC9" w:rsidRDefault="004D2038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Minimální a m</w:t>
            </w:r>
            <w:r w:rsidRPr="00461DC9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aximální výše dotace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216CE1" w14:textId="4CD665B4" w:rsidR="004D2038" w:rsidRPr="00461DC9" w:rsidRDefault="008E3C01" w:rsidP="00461DC9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4D2038" w:rsidRPr="00461DC9">
              <w:rPr>
                <w:rFonts w:cs="Arial"/>
              </w:rPr>
              <w:t xml:space="preserve"> mil. Kč</w:t>
            </w:r>
            <w:r w:rsidR="003F35E5">
              <w:rPr>
                <w:rFonts w:cs="Arial"/>
              </w:rPr>
              <w:t xml:space="preserve"> - </w:t>
            </w:r>
            <w:r w:rsidR="00A42563" w:rsidRPr="00461DC9">
              <w:rPr>
                <w:rFonts w:cs="Arial"/>
              </w:rPr>
              <w:t>1</w:t>
            </w:r>
            <w:r>
              <w:rPr>
                <w:rFonts w:cs="Arial"/>
              </w:rPr>
              <w:t>00</w:t>
            </w:r>
            <w:r w:rsidR="004D2038" w:rsidRPr="00461DC9">
              <w:rPr>
                <w:rFonts w:cs="Arial"/>
              </w:rPr>
              <w:t xml:space="preserve"> mil. Kč</w:t>
            </w:r>
          </w:p>
        </w:tc>
      </w:tr>
      <w:tr w:rsidR="004067BC" w:rsidRPr="00461DC9" w14:paraId="768D85DF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089F9E" w14:textId="77777777" w:rsidR="004067BC" w:rsidRPr="00461DC9" w:rsidRDefault="004067BC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Oprávnění žadatelé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6C4137" w14:textId="21F4004E" w:rsidR="004067BC" w:rsidRPr="00461DC9" w:rsidRDefault="004067BC" w:rsidP="00461DC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Arial"/>
              </w:rPr>
            </w:pPr>
            <w:r w:rsidRPr="00461DC9">
              <w:rPr>
                <w:rFonts w:cs="Arial"/>
              </w:rPr>
              <w:t>MSP</w:t>
            </w:r>
            <w:r w:rsidR="007A35B5">
              <w:rPr>
                <w:rFonts w:cs="Arial"/>
              </w:rPr>
              <w:t>;</w:t>
            </w:r>
            <w:r w:rsidRPr="00461DC9">
              <w:rPr>
                <w:rFonts w:cs="Arial"/>
              </w:rPr>
              <w:t xml:space="preserve"> </w:t>
            </w:r>
          </w:p>
          <w:p w14:paraId="31A2DA4F" w14:textId="6005C072" w:rsidR="004067BC" w:rsidRPr="00461DC9" w:rsidRDefault="004067BC" w:rsidP="00461DC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Arial"/>
              </w:rPr>
            </w:pPr>
            <w:r w:rsidRPr="00461DC9">
              <w:rPr>
                <w:rFonts w:cs="Arial"/>
              </w:rPr>
              <w:t>velké podniky nad 3000 zaměstnanců pouze v spolupráci s MSP (30 % CZV), nebo s MSP a VO</w:t>
            </w:r>
            <w:r w:rsidR="007A35B5">
              <w:rPr>
                <w:rFonts w:cs="Arial"/>
              </w:rPr>
              <w:t>;</w:t>
            </w:r>
          </w:p>
          <w:p w14:paraId="1FE02F91" w14:textId="57B4C475" w:rsidR="004067BC" w:rsidRPr="00461DC9" w:rsidRDefault="004067BC" w:rsidP="00461DC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Arial"/>
              </w:rPr>
            </w:pPr>
            <w:r w:rsidRPr="00461DC9">
              <w:rPr>
                <w:rFonts w:cs="Arial"/>
              </w:rPr>
              <w:t>VO pouze v roli partnera</w:t>
            </w:r>
            <w:r w:rsidR="007A35B5">
              <w:rPr>
                <w:rFonts w:cs="Arial"/>
              </w:rPr>
              <w:t>.</w:t>
            </w:r>
          </w:p>
        </w:tc>
      </w:tr>
      <w:tr w:rsidR="004067BC" w:rsidRPr="00461DC9" w14:paraId="0294DB11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4A9F08" w14:textId="77777777" w:rsidR="004067BC" w:rsidRPr="00461DC9" w:rsidRDefault="004067BC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Způsobilé výdaje projektu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BEF913" w14:textId="03328F86" w:rsidR="004067BC" w:rsidRPr="00461DC9" w:rsidRDefault="004067BC" w:rsidP="00461DC9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Arial"/>
                <w:iCs/>
              </w:rPr>
            </w:pPr>
            <w:r w:rsidRPr="00461DC9">
              <w:rPr>
                <w:rFonts w:cs="Arial"/>
                <w:iCs/>
              </w:rPr>
              <w:t>externí služby (smluvní výzkum,</w:t>
            </w:r>
            <w:r w:rsidR="003D43F1" w:rsidRPr="00461DC9">
              <w:rPr>
                <w:rFonts w:cs="Arial"/>
                <w:iCs/>
              </w:rPr>
              <w:t xml:space="preserve"> </w:t>
            </w:r>
            <w:proofErr w:type="spellStart"/>
            <w:r w:rsidR="003D43F1" w:rsidRPr="00461DC9">
              <w:rPr>
                <w:rFonts w:cs="Arial"/>
                <w:iCs/>
              </w:rPr>
              <w:t>VaV</w:t>
            </w:r>
            <w:proofErr w:type="spellEnd"/>
            <w:r w:rsidRPr="00461DC9">
              <w:rPr>
                <w:rFonts w:cs="Arial"/>
                <w:iCs/>
              </w:rPr>
              <w:t xml:space="preserve"> poradenské služby využité pro účely projektu a ostatní provozní náklady) max. ve výši 30 % CZV</w:t>
            </w:r>
            <w:r w:rsidR="00461DC9">
              <w:rPr>
                <w:rFonts w:cs="Arial"/>
                <w:iCs/>
              </w:rPr>
              <w:t>;</w:t>
            </w:r>
          </w:p>
          <w:p w14:paraId="045FF214" w14:textId="594A3237" w:rsidR="004067BC" w:rsidRPr="00461DC9" w:rsidRDefault="004067BC" w:rsidP="00461DC9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Arial"/>
                <w:iCs/>
              </w:rPr>
            </w:pPr>
            <w:r w:rsidRPr="00461DC9">
              <w:rPr>
                <w:rFonts w:cs="Arial"/>
                <w:iCs/>
              </w:rPr>
              <w:t>osobní náklady – mzdy a pojistné výzkumných pracovníků, techniků a ostatního technického podpůrného personálu v rozsahu nezbytném pro účely projektu</w:t>
            </w:r>
            <w:r w:rsidR="00461DC9">
              <w:rPr>
                <w:rFonts w:cs="Arial"/>
                <w:iCs/>
              </w:rPr>
              <w:t>;</w:t>
            </w:r>
          </w:p>
          <w:p w14:paraId="172B37FE" w14:textId="7EAF4CA5" w:rsidR="004067BC" w:rsidRPr="00461DC9" w:rsidRDefault="004067BC" w:rsidP="00461DC9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Arial"/>
                <w:iCs/>
              </w:rPr>
            </w:pPr>
            <w:r w:rsidRPr="00461DC9">
              <w:rPr>
                <w:rFonts w:cs="Arial"/>
                <w:iCs/>
              </w:rPr>
              <w:t xml:space="preserve">náklady na nástroje, přístroje a vybavení pořízených od třetích stran v podobě odpisů dlouhodobého hmotného movitého majetku, v nezbytném rozsahu a po dobu, kdy jsou využívány pro účely projektu max. </w:t>
            </w:r>
            <w:r w:rsidR="003D43F1" w:rsidRPr="00461DC9">
              <w:rPr>
                <w:rFonts w:cs="Arial"/>
                <w:iCs/>
              </w:rPr>
              <w:t>v</w:t>
            </w:r>
            <w:r w:rsidRPr="00461DC9">
              <w:rPr>
                <w:rFonts w:cs="Arial"/>
                <w:iCs/>
              </w:rPr>
              <w:t>e výši 20 % CZV</w:t>
            </w:r>
            <w:r w:rsidR="003D43F1" w:rsidRPr="00461DC9">
              <w:rPr>
                <w:rFonts w:cs="Arial"/>
                <w:iCs/>
              </w:rPr>
              <w:t>,</w:t>
            </w:r>
            <w:r w:rsidRPr="00461DC9">
              <w:rPr>
                <w:rFonts w:cs="Arial"/>
                <w:iCs/>
              </w:rPr>
              <w:t xml:space="preserve"> </w:t>
            </w:r>
          </w:p>
          <w:p w14:paraId="27719949" w14:textId="45988DDF" w:rsidR="004067BC" w:rsidRPr="00461DC9" w:rsidRDefault="004067BC" w:rsidP="00461DC9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Arial"/>
                <w:iCs/>
              </w:rPr>
            </w:pPr>
            <w:r w:rsidRPr="00461DC9">
              <w:rPr>
                <w:rFonts w:cs="Arial"/>
                <w:iCs/>
              </w:rPr>
              <w:t>náklady na materiál a komponenty</w:t>
            </w:r>
            <w:r w:rsidR="00461DC9">
              <w:rPr>
                <w:rFonts w:cs="Arial"/>
                <w:iCs/>
              </w:rPr>
              <w:t>;</w:t>
            </w:r>
            <w:r w:rsidRPr="00461DC9">
              <w:rPr>
                <w:rFonts w:cs="Arial"/>
                <w:iCs/>
              </w:rPr>
              <w:t xml:space="preserve"> </w:t>
            </w:r>
          </w:p>
          <w:p w14:paraId="7CC3E77F" w14:textId="4C124E46" w:rsidR="004067BC" w:rsidRPr="00461DC9" w:rsidRDefault="004067BC" w:rsidP="00461DC9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 w:rsidRPr="00461DC9">
              <w:rPr>
                <w:rFonts w:cs="Arial"/>
                <w:iCs/>
              </w:rPr>
              <w:t>paušální náklady (dodatečné režijní náklady) ve výši 15 % z osobních nákladů</w:t>
            </w:r>
            <w:r w:rsidRPr="00461DC9">
              <w:rPr>
                <w:rFonts w:cs="Arial"/>
                <w:i/>
              </w:rPr>
              <w:t xml:space="preserve">.  </w:t>
            </w:r>
          </w:p>
        </w:tc>
      </w:tr>
      <w:tr w:rsidR="004067BC" w:rsidRPr="00461DC9" w14:paraId="2797F380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A4CC42" w14:textId="03BA073E" w:rsidR="004067BC" w:rsidRPr="00461DC9" w:rsidRDefault="00C7526D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Odvětví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CF95D0" w14:textId="77777777" w:rsidR="004F0860" w:rsidRPr="00461DC9" w:rsidRDefault="004C0661" w:rsidP="00461DC9">
            <w:pPr>
              <w:spacing w:after="0" w:line="240" w:lineRule="auto"/>
              <w:jc w:val="both"/>
              <w:rPr>
                <w:rFonts w:cs="Arial"/>
                <w:b/>
                <w:bCs/>
                <w:iCs/>
              </w:rPr>
            </w:pPr>
            <w:proofErr w:type="spellStart"/>
            <w:r w:rsidRPr="00461DC9">
              <w:rPr>
                <w:rFonts w:cs="Arial"/>
                <w:b/>
                <w:bCs/>
                <w:iCs/>
              </w:rPr>
              <w:t>Deep</w:t>
            </w:r>
            <w:proofErr w:type="spellEnd"/>
            <w:r w:rsidRPr="00461DC9">
              <w:rPr>
                <w:rFonts w:cs="Arial"/>
                <w:b/>
                <w:bCs/>
                <w:iCs/>
              </w:rPr>
              <w:t xml:space="preserve"> tech oblast</w:t>
            </w:r>
            <w:r w:rsidR="00C7526D" w:rsidRPr="00461DC9">
              <w:rPr>
                <w:rFonts w:cs="Arial"/>
                <w:b/>
                <w:bCs/>
                <w:iCs/>
              </w:rPr>
              <w:t>i</w:t>
            </w:r>
            <w:r w:rsidRPr="00461DC9">
              <w:rPr>
                <w:rFonts w:cs="Arial"/>
                <w:b/>
                <w:bCs/>
                <w:iCs/>
              </w:rPr>
              <w:t xml:space="preserve"> </w:t>
            </w:r>
            <w:r w:rsidR="00C7526D" w:rsidRPr="00461DC9">
              <w:rPr>
                <w:rFonts w:cs="Arial"/>
                <w:b/>
                <w:bCs/>
                <w:iCs/>
              </w:rPr>
              <w:t>definované Výzvou:</w:t>
            </w:r>
          </w:p>
          <w:p w14:paraId="6BD6F125" w14:textId="77777777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 xml:space="preserve">Pokročilé materiály; </w:t>
            </w:r>
          </w:p>
          <w:p w14:paraId="2FEE0BD5" w14:textId="77777777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>Letectví a kosmonautika, chytrá mobilita a bezpilotní systémy;</w:t>
            </w:r>
          </w:p>
          <w:p w14:paraId="5A48B9BA" w14:textId="77777777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>Robotika;</w:t>
            </w:r>
          </w:p>
          <w:p w14:paraId="3309FC1F" w14:textId="77777777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>Polovodiče (mikročipy);</w:t>
            </w:r>
          </w:p>
          <w:p w14:paraId="211A0C27" w14:textId="6E81F2A6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>Biotechnologie a pokročilé technologie ve zdravotnictví;</w:t>
            </w:r>
          </w:p>
          <w:p w14:paraId="7F50F44E" w14:textId="77777777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 xml:space="preserve">Elektronika a </w:t>
            </w:r>
            <w:proofErr w:type="spellStart"/>
            <w:r w:rsidRPr="007A35B5">
              <w:rPr>
                <w:color w:val="auto"/>
              </w:rPr>
              <w:t>fotonika</w:t>
            </w:r>
            <w:proofErr w:type="spellEnd"/>
            <w:r w:rsidRPr="007A35B5">
              <w:rPr>
                <w:color w:val="auto"/>
              </w:rPr>
              <w:t>;</w:t>
            </w:r>
          </w:p>
          <w:p w14:paraId="5FB940C1" w14:textId="77777777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>Udržitelná energie a čisté (nízkoemisní) technologie vč. dopravních prostředků;</w:t>
            </w:r>
          </w:p>
          <w:p w14:paraId="60F62605" w14:textId="77777777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lastRenderedPageBreak/>
              <w:t>Komunikační a síťové technologie;</w:t>
            </w:r>
          </w:p>
          <w:p w14:paraId="13A5F100" w14:textId="77777777" w:rsidR="00F9377D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>Umělá inteligence a strojové učení, včetně velkých dat</w:t>
            </w:r>
            <w:r w:rsidR="00F9377D">
              <w:rPr>
                <w:color w:val="auto"/>
              </w:rPr>
              <w:t>;</w:t>
            </w:r>
          </w:p>
          <w:p w14:paraId="043CB27C" w14:textId="22B27A8F" w:rsidR="00C7526D" w:rsidRPr="007A35B5" w:rsidRDefault="00F9377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>
              <w:rPr>
                <w:color w:val="auto"/>
              </w:rPr>
              <w:t>Obranný průmysl</w:t>
            </w:r>
            <w:r w:rsidR="00C7526D" w:rsidRPr="007A35B5">
              <w:rPr>
                <w:color w:val="auto"/>
              </w:rPr>
              <w:t>.</w:t>
            </w:r>
          </w:p>
        </w:tc>
      </w:tr>
      <w:tr w:rsidR="00C7526D" w:rsidRPr="00461DC9" w14:paraId="17BAEC4F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F8C714" w14:textId="1EC79EA8" w:rsidR="00C7526D" w:rsidRPr="00461DC9" w:rsidRDefault="007A35B5" w:rsidP="00461DC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Binární a h</w:t>
            </w:r>
            <w:r w:rsidR="00C7526D" w:rsidRPr="00461DC9">
              <w:rPr>
                <w:rFonts w:cs="Arial"/>
                <w:b/>
              </w:rPr>
              <w:t xml:space="preserve">odnotící kritéria 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1004FB" w14:textId="77777777" w:rsidR="00C7526D" w:rsidRPr="00461DC9" w:rsidRDefault="00C7526D" w:rsidP="003F35E5">
            <w:pPr>
              <w:spacing w:after="0" w:line="240" w:lineRule="auto"/>
              <w:jc w:val="both"/>
              <w:rPr>
                <w:rFonts w:cs="Arial"/>
                <w:b/>
                <w:bCs/>
                <w:iCs/>
              </w:rPr>
            </w:pPr>
            <w:r w:rsidRPr="00461DC9">
              <w:rPr>
                <w:rFonts w:cs="Arial"/>
                <w:b/>
                <w:bCs/>
                <w:iCs/>
              </w:rPr>
              <w:t>Binární kritéria</w:t>
            </w:r>
          </w:p>
          <w:p w14:paraId="60EDE0E1" w14:textId="6A722F87" w:rsidR="00C7526D" w:rsidRPr="00461DC9" w:rsidRDefault="00EB4F15" w:rsidP="00461DC9">
            <w:pPr>
              <w:pStyle w:val="Odstavecseseznamem"/>
              <w:numPr>
                <w:ilvl w:val="0"/>
                <w:numId w:val="39"/>
              </w:numPr>
              <w:spacing w:after="120" w:line="240" w:lineRule="auto"/>
              <w:jc w:val="both"/>
              <w:rPr>
                <w:rFonts w:cs="Arial"/>
                <w:iCs/>
              </w:rPr>
            </w:pPr>
            <w:r w:rsidRPr="00461DC9">
              <w:rPr>
                <w:rFonts w:cs="Arial"/>
                <w:iCs/>
              </w:rPr>
              <w:t>Náplň projektu, jeho cíl i způsobilé výdaje jsou v souladu s</w:t>
            </w:r>
            <w:r w:rsidR="00BA63C9">
              <w:rPr>
                <w:rFonts w:cs="Arial"/>
                <w:iCs/>
              </w:rPr>
              <w:t> </w:t>
            </w:r>
            <w:r w:rsidRPr="00461DC9">
              <w:rPr>
                <w:rFonts w:cs="Arial"/>
                <w:iCs/>
              </w:rPr>
              <w:t>hlavními parametry Výzvy</w:t>
            </w:r>
            <w:r w:rsidR="00461DC9">
              <w:rPr>
                <w:rFonts w:cs="Arial"/>
                <w:iCs/>
              </w:rPr>
              <w:t>;</w:t>
            </w:r>
          </w:p>
          <w:p w14:paraId="42E5B0D2" w14:textId="53E333FA" w:rsidR="00C7526D" w:rsidRPr="00461DC9" w:rsidRDefault="00EB4F15" w:rsidP="00461DC9">
            <w:pPr>
              <w:pStyle w:val="Odstavecseseznamem"/>
              <w:numPr>
                <w:ilvl w:val="0"/>
                <w:numId w:val="39"/>
              </w:numPr>
              <w:spacing w:after="120" w:line="240" w:lineRule="auto"/>
              <w:jc w:val="both"/>
              <w:rPr>
                <w:rFonts w:cs="Arial"/>
                <w:iCs/>
              </w:rPr>
            </w:pPr>
            <w:r w:rsidRPr="00461DC9">
              <w:rPr>
                <w:rFonts w:cs="Arial"/>
                <w:iCs/>
              </w:rPr>
              <w:t>Podstata návrhu projektu nebyla vyřešena a není řešena v</w:t>
            </w:r>
            <w:r w:rsidR="00BA63C9">
              <w:rPr>
                <w:rFonts w:cs="Arial"/>
                <w:iCs/>
              </w:rPr>
              <w:t> </w:t>
            </w:r>
            <w:r w:rsidRPr="00461DC9">
              <w:rPr>
                <w:rFonts w:cs="Arial"/>
                <w:iCs/>
              </w:rPr>
              <w:t xml:space="preserve">rámci jiného projektu žadatele a/nebo </w:t>
            </w:r>
            <w:proofErr w:type="gramStart"/>
            <w:r w:rsidRPr="00461DC9">
              <w:rPr>
                <w:rFonts w:cs="Arial"/>
                <w:iCs/>
              </w:rPr>
              <w:t>partnera  podporovaného</w:t>
            </w:r>
            <w:proofErr w:type="gramEnd"/>
            <w:r w:rsidRPr="00461DC9">
              <w:rPr>
                <w:rFonts w:cs="Arial"/>
                <w:iCs/>
              </w:rPr>
              <w:t xml:space="preserve"> z veřejných zdrojů</w:t>
            </w:r>
            <w:r w:rsidR="00461DC9">
              <w:rPr>
                <w:rFonts w:cs="Arial"/>
                <w:iCs/>
              </w:rPr>
              <w:t>;</w:t>
            </w:r>
          </w:p>
          <w:p w14:paraId="24F255AB" w14:textId="74ADBEBA" w:rsidR="00EB4F15" w:rsidRPr="00461DC9" w:rsidRDefault="00EB4F15" w:rsidP="00461DC9">
            <w:pPr>
              <w:pStyle w:val="Odstavecseseznamem"/>
              <w:numPr>
                <w:ilvl w:val="0"/>
                <w:numId w:val="39"/>
              </w:numPr>
              <w:spacing w:before="60" w:after="120" w:line="240" w:lineRule="auto"/>
              <w:jc w:val="both"/>
            </w:pPr>
            <w:r w:rsidRPr="00461DC9">
              <w:t>Projekt odůvodněně předpokládá dosažení alespoň jednoho z druhů výsledků stanoveného ve Výzvě</w:t>
            </w:r>
            <w:r w:rsidR="00461DC9">
              <w:t>;</w:t>
            </w:r>
          </w:p>
          <w:p w14:paraId="4DC2E0B3" w14:textId="487AD045" w:rsidR="00EB4F15" w:rsidRPr="00461DC9" w:rsidRDefault="00EB4F15" w:rsidP="00461DC9">
            <w:pPr>
              <w:pStyle w:val="Odstavecseseznamem"/>
              <w:numPr>
                <w:ilvl w:val="0"/>
                <w:numId w:val="39"/>
              </w:numPr>
              <w:spacing w:before="60" w:after="120" w:line="240" w:lineRule="auto"/>
              <w:jc w:val="both"/>
            </w:pPr>
            <w:r w:rsidRPr="00461DC9">
              <w:rPr>
                <w:rFonts w:cs="Arial"/>
                <w:iCs/>
              </w:rPr>
              <w:t>S</w:t>
            </w:r>
            <w:r w:rsidRPr="00461DC9">
              <w:t>oulad s vertikálními prioritami NRIS3 – doménami specializace</w:t>
            </w:r>
            <w:r w:rsidR="00461DC9">
              <w:t>;</w:t>
            </w:r>
          </w:p>
          <w:p w14:paraId="79582879" w14:textId="2A94B3B8" w:rsidR="00EB4F15" w:rsidRPr="00461DC9" w:rsidRDefault="00EB4F15" w:rsidP="00461DC9">
            <w:pPr>
              <w:pStyle w:val="Odstavecseseznamem"/>
              <w:numPr>
                <w:ilvl w:val="0"/>
                <w:numId w:val="39"/>
              </w:numPr>
              <w:spacing w:before="60" w:after="120" w:line="240" w:lineRule="auto"/>
              <w:jc w:val="both"/>
            </w:pPr>
            <w:r w:rsidRPr="00461DC9">
              <w:t>Projekt, jeho aktivity a výsledky nevedou k významnému poškozování environmentálních cílů</w:t>
            </w:r>
            <w:r w:rsidR="00461DC9">
              <w:t>;</w:t>
            </w:r>
          </w:p>
          <w:p w14:paraId="11A25D3A" w14:textId="77777777" w:rsidR="00C7526D" w:rsidRPr="00461DC9" w:rsidRDefault="00C7526D" w:rsidP="003F35E5">
            <w:pPr>
              <w:spacing w:after="0" w:line="240" w:lineRule="auto"/>
              <w:jc w:val="both"/>
              <w:rPr>
                <w:rFonts w:cs="Arial"/>
                <w:b/>
                <w:bCs/>
                <w:iCs/>
              </w:rPr>
            </w:pPr>
            <w:r w:rsidRPr="00461DC9">
              <w:rPr>
                <w:rFonts w:cs="Arial"/>
                <w:b/>
                <w:bCs/>
                <w:iCs/>
              </w:rPr>
              <w:t xml:space="preserve">Hodnotící kritéria </w:t>
            </w:r>
          </w:p>
          <w:p w14:paraId="031140C3" w14:textId="6401A9CF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after="120" w:line="240" w:lineRule="auto"/>
              <w:jc w:val="both"/>
            </w:pPr>
            <w:r w:rsidRPr="00461DC9">
              <w:t xml:space="preserve">Soulad projektu s prioritami v oblasti </w:t>
            </w:r>
            <w:proofErr w:type="spellStart"/>
            <w:r w:rsidRPr="00461DC9">
              <w:t>deep</w:t>
            </w:r>
            <w:proofErr w:type="spellEnd"/>
            <w:r w:rsidRPr="00461DC9">
              <w:t xml:space="preserve"> tech technologií</w:t>
            </w:r>
            <w:r w:rsidR="007A35B5">
              <w:t xml:space="preserve"> – kombinované kritérium; </w:t>
            </w:r>
          </w:p>
          <w:p w14:paraId="2AD5C51D" w14:textId="3BBA7E46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461DC9">
              <w:rPr>
                <w:rFonts w:ascii="Calibri" w:eastAsia="Calibri" w:hAnsi="Calibri" w:cs="Calibri"/>
              </w:rPr>
              <w:t>Přínos pro životní prostředí (MISE RIS3)</w:t>
            </w:r>
            <w:r w:rsidR="00461DC9">
              <w:rPr>
                <w:rFonts w:ascii="Calibri" w:eastAsia="Calibri" w:hAnsi="Calibri" w:cs="Calibri"/>
              </w:rPr>
              <w:t>;</w:t>
            </w:r>
          </w:p>
          <w:p w14:paraId="774687BE" w14:textId="2B5D23AA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rFonts w:cs="Arial"/>
                <w:color w:val="auto"/>
              </w:rPr>
            </w:pPr>
            <w:r w:rsidRPr="00461DC9">
              <w:rPr>
                <w:rFonts w:cs="Arial"/>
                <w:color w:val="auto"/>
              </w:rPr>
              <w:t>Inovativnost</w:t>
            </w:r>
            <w:r w:rsidR="00461DC9">
              <w:rPr>
                <w:rFonts w:cs="Arial"/>
                <w:color w:val="auto"/>
              </w:rPr>
              <w:t>;</w:t>
            </w:r>
          </w:p>
          <w:p w14:paraId="56817A10" w14:textId="65D63B37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color w:val="auto"/>
              </w:rPr>
            </w:pPr>
            <w:r w:rsidRPr="00461DC9">
              <w:rPr>
                <w:color w:val="auto"/>
              </w:rPr>
              <w:t xml:space="preserve">Náročnost </w:t>
            </w:r>
            <w:proofErr w:type="spellStart"/>
            <w:r w:rsidRPr="00461DC9">
              <w:rPr>
                <w:color w:val="auto"/>
              </w:rPr>
              <w:t>VaV</w:t>
            </w:r>
            <w:proofErr w:type="spellEnd"/>
            <w:r w:rsidR="00461DC9">
              <w:rPr>
                <w:color w:val="auto"/>
              </w:rPr>
              <w:t>;</w:t>
            </w:r>
          </w:p>
          <w:p w14:paraId="45A1676B" w14:textId="66AA8ACA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rFonts w:cstheme="minorHAnsi"/>
                <w:color w:val="auto"/>
              </w:rPr>
            </w:pPr>
            <w:proofErr w:type="spellStart"/>
            <w:r w:rsidRPr="00461DC9">
              <w:rPr>
                <w:rFonts w:cstheme="minorHAnsi"/>
                <w:color w:val="auto"/>
              </w:rPr>
              <w:t>Multidisciplinarita</w:t>
            </w:r>
            <w:proofErr w:type="spellEnd"/>
            <w:r w:rsidRPr="00461DC9">
              <w:rPr>
                <w:rFonts w:cstheme="minorHAnsi"/>
                <w:color w:val="auto"/>
              </w:rPr>
              <w:t xml:space="preserve"> projektu</w:t>
            </w:r>
            <w:r w:rsidR="00461DC9">
              <w:rPr>
                <w:rFonts w:cstheme="minorHAnsi"/>
                <w:color w:val="auto"/>
              </w:rPr>
              <w:t>;</w:t>
            </w:r>
          </w:p>
          <w:p w14:paraId="203029E0" w14:textId="379B511C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rFonts w:cstheme="minorHAnsi"/>
                <w:color w:val="auto"/>
              </w:rPr>
            </w:pPr>
            <w:r w:rsidRPr="00461DC9">
              <w:rPr>
                <w:rFonts w:cstheme="minorHAnsi"/>
                <w:color w:val="auto"/>
              </w:rPr>
              <w:t>Aplikační potenciál získaných znalostí</w:t>
            </w:r>
            <w:r w:rsidR="00461DC9">
              <w:rPr>
                <w:rFonts w:cstheme="minorHAnsi"/>
                <w:color w:val="auto"/>
              </w:rPr>
              <w:t>;</w:t>
            </w:r>
          </w:p>
          <w:p w14:paraId="6F80BF2E" w14:textId="5C835DF6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rStyle w:val="Siln"/>
                <w:b w:val="0"/>
                <w:bCs w:val="0"/>
              </w:rPr>
            </w:pPr>
            <w:r w:rsidRPr="00461DC9">
              <w:rPr>
                <w:rStyle w:val="Siln"/>
                <w:b w:val="0"/>
                <w:bCs w:val="0"/>
              </w:rPr>
              <w:t>Přínos realizace projektu pro žadatele</w:t>
            </w:r>
            <w:r w:rsidR="00461DC9">
              <w:rPr>
                <w:rStyle w:val="Siln"/>
                <w:b w:val="0"/>
                <w:bCs w:val="0"/>
              </w:rPr>
              <w:t>;</w:t>
            </w:r>
          </w:p>
          <w:p w14:paraId="55B4540A" w14:textId="36B88873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rFonts w:cstheme="minorHAnsi"/>
                <w:color w:val="auto"/>
              </w:rPr>
            </w:pPr>
            <w:r w:rsidRPr="00461DC9">
              <w:rPr>
                <w:rFonts w:cstheme="minorHAnsi"/>
                <w:color w:val="auto"/>
              </w:rPr>
              <w:t>Způsob realizace projektu – plán projektu, vhodnost metodiky a řešení rizik</w:t>
            </w:r>
            <w:r w:rsidR="00461DC9">
              <w:rPr>
                <w:rFonts w:cstheme="minorHAnsi"/>
                <w:color w:val="auto"/>
              </w:rPr>
              <w:t>;</w:t>
            </w:r>
            <w:r w:rsidRPr="00461DC9">
              <w:rPr>
                <w:rFonts w:cstheme="minorHAnsi"/>
                <w:color w:val="auto"/>
              </w:rPr>
              <w:t xml:space="preserve"> </w:t>
            </w:r>
          </w:p>
          <w:p w14:paraId="6E961938" w14:textId="605774B3" w:rsidR="00461DC9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</w:pPr>
            <w:r w:rsidRPr="00461DC9">
              <w:rPr>
                <w:rFonts w:ascii="Calibri" w:eastAsia="Calibri" w:hAnsi="Calibri" w:cs="Calibri"/>
              </w:rPr>
              <w:t>Kompetence žadatele/konsorcia</w:t>
            </w:r>
            <w:r w:rsidR="00461DC9">
              <w:rPr>
                <w:rFonts w:ascii="Calibri" w:eastAsia="Calibri" w:hAnsi="Calibri" w:cs="Calibri"/>
              </w:rPr>
              <w:t>;</w:t>
            </w:r>
            <w:r w:rsidRPr="00461DC9">
              <w:rPr>
                <w:rFonts w:ascii="Calibri" w:eastAsia="Calibri" w:hAnsi="Calibri" w:cs="Calibri"/>
              </w:rPr>
              <w:t xml:space="preserve"> </w:t>
            </w:r>
          </w:p>
          <w:p w14:paraId="4DFCDCC0" w14:textId="1624D777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rStyle w:val="Znakapoznpodarou"/>
                <w:vertAlign w:val="baseline"/>
              </w:rPr>
            </w:pPr>
            <w:r w:rsidRP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Žadatel/partner s finančním příspěvkem</w:t>
            </w:r>
            <w:r w:rsidRPr="00461DC9">
              <w:rPr>
                <w:rStyle w:val="normaltextrun"/>
                <w:rFonts w:ascii="Calibri" w:hAnsi="Calibri" w:cs="Calibri"/>
                <w:vertAlign w:val="superscript"/>
              </w:rPr>
              <w:t xml:space="preserve"> </w:t>
            </w:r>
            <w:r w:rsidRP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nebyl příjemcem/partnerem s finančním příspěvkem v aktivitě Aplikace OP PIK a OP TAK</w:t>
            </w:r>
            <w:r w:rsid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;</w:t>
            </w:r>
          </w:p>
          <w:p w14:paraId="1A74C149" w14:textId="1E6A9AF1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Přínosy spolupráce pro řešení projektu</w:t>
            </w:r>
            <w:r w:rsid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;</w:t>
            </w:r>
            <w:r w:rsidRP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 </w:t>
            </w:r>
          </w:p>
          <w:p w14:paraId="38383DEC" w14:textId="7AC6D78E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Kvalita řešitelského týmu ve vztahu k </w:t>
            </w:r>
            <w:proofErr w:type="spellStart"/>
            <w:r w:rsidRP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VaV</w:t>
            </w:r>
            <w:proofErr w:type="spellEnd"/>
            <w:r w:rsidRP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aktivitám projektu</w:t>
            </w:r>
            <w:r w:rsid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;</w:t>
            </w:r>
            <w:r w:rsidRPr="00461DC9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6F3FB040" w14:textId="1C0C4ABC" w:rsidR="00EB4F15" w:rsidRPr="00461DC9" w:rsidRDefault="007A35B5" w:rsidP="007A35B5">
            <w:pPr>
              <w:pStyle w:val="Odstavecseseznamem"/>
              <w:numPr>
                <w:ilvl w:val="0"/>
                <w:numId w:val="40"/>
              </w:numPr>
              <w:spacing w:after="120" w:line="240" w:lineRule="auto"/>
              <w:jc w:val="both"/>
            </w:pPr>
            <w:r w:rsidRPr="00461DC9">
              <w:t>Rozpočet</w:t>
            </w:r>
            <w:r>
              <w:t xml:space="preserve"> – kombinované kritérium; </w:t>
            </w:r>
            <w:r w:rsidR="00EB4F15" w:rsidRPr="00461DC9">
              <w:t xml:space="preserve"> </w:t>
            </w:r>
          </w:p>
          <w:p w14:paraId="46DE9D48" w14:textId="26762E6A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cs="Arial"/>
                <w:color w:val="auto"/>
              </w:rPr>
            </w:pPr>
            <w:r w:rsidRPr="00461DC9">
              <w:rPr>
                <w:rFonts w:cs="Arial"/>
                <w:color w:val="auto"/>
              </w:rPr>
              <w:t>Přidaná hodnota pro zákazníky</w:t>
            </w:r>
            <w:r w:rsidR="00461DC9">
              <w:rPr>
                <w:rFonts w:cs="Arial"/>
                <w:color w:val="auto"/>
              </w:rPr>
              <w:t>;</w:t>
            </w:r>
          </w:p>
          <w:p w14:paraId="3380FD94" w14:textId="1EDF5A4C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  <w:r w:rsidRPr="00461DC9">
              <w:rPr>
                <w:rFonts w:cs="Arial"/>
                <w:color w:val="auto"/>
              </w:rPr>
              <w:t xml:space="preserve">Tržní analýza a </w:t>
            </w:r>
            <w:r w:rsidRPr="00461DC9">
              <w:rPr>
                <w:rFonts w:ascii="Calibri" w:eastAsia="Calibri" w:hAnsi="Calibri" w:cs="Calibri"/>
              </w:rPr>
              <w:t>způsob zabezpečení využití výsledků</w:t>
            </w:r>
            <w:r w:rsidR="00461DC9">
              <w:rPr>
                <w:rFonts w:ascii="Calibri" w:eastAsia="Calibri" w:hAnsi="Calibri" w:cs="Calibri"/>
              </w:rPr>
              <w:t>;</w:t>
            </w:r>
          </w:p>
          <w:p w14:paraId="00FA271B" w14:textId="7997DB84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61DC9">
              <w:rPr>
                <w:rStyle w:val="normaltextrun"/>
                <w:rFonts w:ascii="Calibri" w:eastAsia="Times New Roman" w:hAnsi="Calibri" w:cs="Calibri"/>
                <w:lang w:eastAsia="cs-CZ"/>
              </w:rPr>
              <w:t>Neekonomické přínosy projektu</w:t>
            </w:r>
            <w:r w:rsidR="00461DC9">
              <w:rPr>
                <w:rStyle w:val="normaltextrun"/>
                <w:rFonts w:ascii="Calibri" w:eastAsia="Times New Roman" w:hAnsi="Calibri" w:cs="Calibri"/>
                <w:lang w:eastAsia="cs-CZ"/>
              </w:rPr>
              <w:t>.</w:t>
            </w:r>
            <w:r w:rsidRPr="00461DC9">
              <w:rPr>
                <w:rStyle w:val="normaltextrun"/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</w:tbl>
    <w:p w14:paraId="7E5E5EE1" w14:textId="77777777" w:rsidR="00A33DFF" w:rsidRPr="00461DC9" w:rsidRDefault="00A33DFF" w:rsidP="00461DC9">
      <w:pPr>
        <w:spacing w:line="240" w:lineRule="auto"/>
      </w:pPr>
    </w:p>
    <w:sectPr w:rsidR="00A33DFF" w:rsidRPr="00461DC9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BEBC" w14:textId="77777777" w:rsidR="003E20D5" w:rsidRDefault="003E20D5" w:rsidP="00677FE0">
      <w:pPr>
        <w:spacing w:after="0" w:line="240" w:lineRule="auto"/>
      </w:pPr>
      <w:r>
        <w:separator/>
      </w:r>
    </w:p>
  </w:endnote>
  <w:endnote w:type="continuationSeparator" w:id="0">
    <w:p w14:paraId="24427F20" w14:textId="77777777" w:rsidR="003E20D5" w:rsidRDefault="003E20D5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A881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222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747C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420F" w14:textId="77777777" w:rsidR="003E20D5" w:rsidRDefault="003E20D5" w:rsidP="00677FE0">
      <w:pPr>
        <w:spacing w:after="0" w:line="240" w:lineRule="auto"/>
      </w:pPr>
      <w:r>
        <w:separator/>
      </w:r>
    </w:p>
  </w:footnote>
  <w:footnote w:type="continuationSeparator" w:id="0">
    <w:p w14:paraId="48706F39" w14:textId="77777777" w:rsidR="003E20D5" w:rsidRDefault="003E20D5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847F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75B6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3A26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6967E33"/>
    <w:multiLevelType w:val="hybridMultilevel"/>
    <w:tmpl w:val="64BAB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1E72C51"/>
    <w:multiLevelType w:val="hybridMultilevel"/>
    <w:tmpl w:val="C5DC07A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371E3EBE"/>
    <w:multiLevelType w:val="hybridMultilevel"/>
    <w:tmpl w:val="FE0CA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06389"/>
    <w:multiLevelType w:val="multilevel"/>
    <w:tmpl w:val="E8BAE50A"/>
    <w:numStyleLink w:val="VariantaA-odrky"/>
  </w:abstractNum>
  <w:abstractNum w:abstractNumId="31" w15:restartNumberingAfterBreak="0">
    <w:nsid w:val="4EA96B46"/>
    <w:multiLevelType w:val="hybridMultilevel"/>
    <w:tmpl w:val="31C6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3290926"/>
    <w:multiLevelType w:val="multilevel"/>
    <w:tmpl w:val="E8BAE50A"/>
    <w:numStyleLink w:val="VariantaA-odrky"/>
  </w:abstractNum>
  <w:abstractNum w:abstractNumId="34" w15:restartNumberingAfterBreak="0">
    <w:nsid w:val="533902EA"/>
    <w:multiLevelType w:val="multilevel"/>
    <w:tmpl w:val="E8BAE50A"/>
    <w:numStyleLink w:val="VariantaA-odrky"/>
  </w:abstractNum>
  <w:abstractNum w:abstractNumId="35" w15:restartNumberingAfterBreak="0">
    <w:nsid w:val="571C11E2"/>
    <w:multiLevelType w:val="multilevel"/>
    <w:tmpl w:val="E8A48D7C"/>
    <w:numStyleLink w:val="VariantaA-sla"/>
  </w:abstractNum>
  <w:abstractNum w:abstractNumId="3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7" w15:restartNumberingAfterBreak="0">
    <w:nsid w:val="5AF35F43"/>
    <w:multiLevelType w:val="multilevel"/>
    <w:tmpl w:val="0D8ABE32"/>
    <w:numStyleLink w:val="VariantaB-sla"/>
  </w:abstractNum>
  <w:abstractNum w:abstractNumId="38" w15:restartNumberingAfterBreak="0">
    <w:nsid w:val="789A7C98"/>
    <w:multiLevelType w:val="hybridMultilevel"/>
    <w:tmpl w:val="2770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2"/>
  </w:num>
  <w:num w:numId="7">
    <w:abstractNumId w:val="7"/>
  </w:num>
  <w:num w:numId="8">
    <w:abstractNumId w:val="35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4"/>
  </w:num>
  <w:num w:numId="14">
    <w:abstractNumId w:val="4"/>
  </w:num>
  <w:num w:numId="15">
    <w:abstractNumId w:val="3"/>
  </w:num>
  <w:num w:numId="16">
    <w:abstractNumId w:val="32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8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30"/>
  </w:num>
  <w:num w:numId="27">
    <w:abstractNumId w:val="26"/>
  </w:num>
  <w:num w:numId="28">
    <w:abstractNumId w:val="25"/>
  </w:num>
  <w:num w:numId="29">
    <w:abstractNumId w:val="18"/>
  </w:num>
  <w:num w:numId="30">
    <w:abstractNumId w:val="33"/>
  </w:num>
  <w:num w:numId="31">
    <w:abstractNumId w:val="37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31"/>
  </w:num>
  <w:num w:numId="38">
    <w:abstractNumId w:val="22"/>
  </w:num>
  <w:num w:numId="39">
    <w:abstractNumId w:val="38"/>
  </w:num>
  <w:num w:numId="40">
    <w:abstractNumId w:val="29"/>
  </w:num>
  <w:num w:numId="41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FF"/>
    <w:rsid w:val="00015306"/>
    <w:rsid w:val="0002674B"/>
    <w:rsid w:val="00032CDA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3D43F1"/>
    <w:rsid w:val="003E20D5"/>
    <w:rsid w:val="003F35E5"/>
    <w:rsid w:val="004067BC"/>
    <w:rsid w:val="0041427F"/>
    <w:rsid w:val="004509E5"/>
    <w:rsid w:val="00461DC9"/>
    <w:rsid w:val="00477D23"/>
    <w:rsid w:val="00480942"/>
    <w:rsid w:val="004822E7"/>
    <w:rsid w:val="00486FB9"/>
    <w:rsid w:val="004C0661"/>
    <w:rsid w:val="004C212A"/>
    <w:rsid w:val="004D2038"/>
    <w:rsid w:val="004F0860"/>
    <w:rsid w:val="00500232"/>
    <w:rsid w:val="00504668"/>
    <w:rsid w:val="005455E1"/>
    <w:rsid w:val="005502BD"/>
    <w:rsid w:val="00556787"/>
    <w:rsid w:val="00582276"/>
    <w:rsid w:val="00587F8E"/>
    <w:rsid w:val="00594330"/>
    <w:rsid w:val="005C2560"/>
    <w:rsid w:val="005F7585"/>
    <w:rsid w:val="00605759"/>
    <w:rsid w:val="00620714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9342A"/>
    <w:rsid w:val="007A35B5"/>
    <w:rsid w:val="007B4949"/>
    <w:rsid w:val="007F0BC6"/>
    <w:rsid w:val="00831374"/>
    <w:rsid w:val="00832D45"/>
    <w:rsid w:val="00857580"/>
    <w:rsid w:val="00865238"/>
    <w:rsid w:val="008667BF"/>
    <w:rsid w:val="00895645"/>
    <w:rsid w:val="008A7851"/>
    <w:rsid w:val="008C3782"/>
    <w:rsid w:val="008D4A32"/>
    <w:rsid w:val="008D593A"/>
    <w:rsid w:val="008E3C01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33DFF"/>
    <w:rsid w:val="00A42563"/>
    <w:rsid w:val="00A464B4"/>
    <w:rsid w:val="00A47CCF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A63C9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7526D"/>
    <w:rsid w:val="00C805F2"/>
    <w:rsid w:val="00C93306"/>
    <w:rsid w:val="00C96EFE"/>
    <w:rsid w:val="00CC5E40"/>
    <w:rsid w:val="00D1569F"/>
    <w:rsid w:val="00D20B1E"/>
    <w:rsid w:val="00D22462"/>
    <w:rsid w:val="00D230AC"/>
    <w:rsid w:val="00D32489"/>
    <w:rsid w:val="00D3349E"/>
    <w:rsid w:val="00D62616"/>
    <w:rsid w:val="00D73CB8"/>
    <w:rsid w:val="00D82337"/>
    <w:rsid w:val="00DA7591"/>
    <w:rsid w:val="00DC0A94"/>
    <w:rsid w:val="00E32798"/>
    <w:rsid w:val="00E33CC8"/>
    <w:rsid w:val="00E51C91"/>
    <w:rsid w:val="00E61543"/>
    <w:rsid w:val="00E667C1"/>
    <w:rsid w:val="00EB4F15"/>
    <w:rsid w:val="00EC3F88"/>
    <w:rsid w:val="00ED36D8"/>
    <w:rsid w:val="00EE6BD7"/>
    <w:rsid w:val="00F0689D"/>
    <w:rsid w:val="00F9377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A755AB"/>
  <w15:chartTrackingRefBased/>
  <w15:docId w15:val="{DFB96553-A7BF-4D23-A71F-8E29633D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59"/>
    <w:rsid w:val="00A3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80942"/>
  </w:style>
  <w:style w:type="character" w:customStyle="1" w:styleId="eop">
    <w:name w:val="eop"/>
    <w:basedOn w:val="Standardnpsmoodstavce"/>
    <w:rsid w:val="00480942"/>
  </w:style>
  <w:style w:type="character" w:styleId="Odkaznakoment">
    <w:name w:val="annotation reference"/>
    <w:basedOn w:val="Standardnpsmoodstavce"/>
    <w:uiPriority w:val="99"/>
    <w:semiHidden/>
    <w:unhideWhenUsed/>
    <w:rsid w:val="004F08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8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860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8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860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EB4F1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4F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4F15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EB4F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Haringová Ingrid</cp:lastModifiedBy>
  <cp:revision>15</cp:revision>
  <dcterms:created xsi:type="dcterms:W3CDTF">2024-07-31T09:06:00Z</dcterms:created>
  <dcterms:modified xsi:type="dcterms:W3CDTF">2025-08-28T12:22:00Z</dcterms:modified>
</cp:coreProperties>
</file>